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b/>
          <w:bCs/>
          <w:sz w:val="24"/>
          <w:szCs w:val="24"/>
        </w:rPr>
        <w:t>1. Загальні відомості</w:t>
      </w:r>
    </w:p>
    <w:tbl>
      <w:tblPr>
        <w:tblW w:w="0" w:type="auto"/>
        <w:tblCellSpacing w:w="0" w:type="dxa"/>
        <w:tblCellMar>
          <w:left w:w="0" w:type="dxa"/>
          <w:right w:w="0" w:type="dxa"/>
        </w:tblCellMar>
        <w:tblLook w:val="04A0" w:firstRow="1" w:lastRow="0" w:firstColumn="1" w:lastColumn="0" w:noHBand="0" w:noVBand="1"/>
      </w:tblPr>
      <w:tblGrid>
        <w:gridCol w:w="4892"/>
        <w:gridCol w:w="4797"/>
      </w:tblGrid>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1.1. Повне найменування емітента:</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ПУБЛІЧНЕ АКЦІОНЕРНЕ ТОВАРИСТВО "ЧЕРНІГІВОБЛЕНЕРГО"</w:t>
            </w:r>
          </w:p>
        </w:tc>
      </w:tr>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1.2. Організаційно-правова форма:</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Акціонерне товариство</w:t>
            </w:r>
          </w:p>
        </w:tc>
      </w:tr>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1.3. Місцезнаходження емітента:</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вул.Горького, 40, м.Чернігів, Деснянський, Черн</w:t>
            </w:r>
            <w:r w:rsidRPr="00C47C7A">
              <w:rPr>
                <w:rFonts w:ascii="Times New Roman" w:eastAsia="Times New Roman" w:hAnsi="Times New Roman" w:cs="Times New Roman"/>
                <w:sz w:val="24"/>
                <w:szCs w:val="24"/>
              </w:rPr>
              <w:t>i</w:t>
            </w:r>
            <w:r w:rsidRPr="00C47C7A">
              <w:rPr>
                <w:rFonts w:ascii="Times New Roman" w:eastAsia="Times New Roman" w:hAnsi="Times New Roman" w:cs="Times New Roman"/>
                <w:sz w:val="24"/>
                <w:szCs w:val="24"/>
                <w:lang w:val="ru-RU"/>
              </w:rPr>
              <w:t>г</w:t>
            </w:r>
            <w:r w:rsidRPr="00C47C7A">
              <w:rPr>
                <w:rFonts w:ascii="Times New Roman" w:eastAsia="Times New Roman" w:hAnsi="Times New Roman" w:cs="Times New Roman"/>
                <w:sz w:val="24"/>
                <w:szCs w:val="24"/>
              </w:rPr>
              <w:t>i</w:t>
            </w:r>
            <w:r w:rsidRPr="00C47C7A">
              <w:rPr>
                <w:rFonts w:ascii="Times New Roman" w:eastAsia="Times New Roman" w:hAnsi="Times New Roman" w:cs="Times New Roman"/>
                <w:sz w:val="24"/>
                <w:szCs w:val="24"/>
                <w:lang w:val="ru-RU"/>
              </w:rPr>
              <w:t>вська область, 14000, Україна</w:t>
            </w:r>
          </w:p>
        </w:tc>
      </w:tr>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1.4. Ідентифікаційний код за ЄДРПОУ емітента:</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22815333</w:t>
            </w:r>
          </w:p>
        </w:tc>
      </w:tr>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1.5. Міжміський код та телефон:</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Прямоугольник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723F1" id="Прямоугольник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qfDA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zDxqfDAMAACU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C47C7A">
              <w:rPr>
                <w:rFonts w:ascii="Times New Roman" w:eastAsia="Times New Roman" w:hAnsi="Times New Roman" w:cs="Times New Roman"/>
                <w:sz w:val="24"/>
                <w:szCs w:val="24"/>
              </w:rPr>
              <w:t>(0462)654559</w:t>
            </w:r>
          </w:p>
        </w:tc>
      </w:tr>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1.6. Серія і номер свідоцтва про державну реєстрацію емітента:</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А00 №583591</w:t>
            </w:r>
          </w:p>
        </w:tc>
      </w:tr>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1.7. Дата державної реєстрації:</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22.05.1995</w:t>
            </w:r>
          </w:p>
        </w:tc>
      </w:tr>
      <w:tr w:rsidR="00C47C7A" w:rsidRPr="00C47C7A" w:rsidTr="00C47C7A">
        <w:trPr>
          <w:tblCellSpacing w:w="0" w:type="dxa"/>
        </w:trPr>
        <w:tc>
          <w:tcPr>
            <w:tcW w:w="520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1.8. Адреса сторінки в мережі Інтернет, яка додатково</w:t>
            </w:r>
            <w:r w:rsidRPr="00C47C7A">
              <w:rPr>
                <w:rFonts w:ascii="Times New Roman" w:eastAsia="Times New Roman" w:hAnsi="Times New Roman" w:cs="Times New Roman"/>
                <w:sz w:val="24"/>
                <w:szCs w:val="24"/>
                <w:lang w:val="ru-RU"/>
              </w:rPr>
              <w:br/>
              <w:t>використовується емітентом для розкриття інформації:</w:t>
            </w:r>
          </w:p>
        </w:tc>
        <w:tc>
          <w:tcPr>
            <w:tcW w:w="502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hyperlink r:id="rId4" w:history="1">
              <w:r w:rsidRPr="00C47C7A">
                <w:rPr>
                  <w:rFonts w:ascii="Times New Roman" w:eastAsia="Times New Roman" w:hAnsi="Times New Roman" w:cs="Times New Roman"/>
                  <w:color w:val="0000FF"/>
                  <w:sz w:val="24"/>
                  <w:szCs w:val="24"/>
                  <w:u w:val="single"/>
                </w:rPr>
                <w:t>chernigivoblenergo.com.ua</w:t>
              </w:r>
            </w:hyperlink>
          </w:p>
        </w:tc>
      </w:tr>
    </w:tbl>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2. Основні показники фінансово-господарської діяльності емітента - підприємства (тис.</w:t>
      </w:r>
      <w:r w:rsidRPr="00C47C7A">
        <w:rPr>
          <w:rFonts w:ascii="Times New Roman" w:eastAsia="Times New Roman" w:hAnsi="Times New Roman" w:cs="Times New Roman"/>
          <w:b/>
          <w:bCs/>
          <w:sz w:val="24"/>
          <w:szCs w:val="24"/>
        </w:rPr>
        <w:t> </w:t>
      </w:r>
      <w:r w:rsidRPr="00C47C7A">
        <w:rPr>
          <w:rFonts w:ascii="Times New Roman" w:eastAsia="Times New Roman" w:hAnsi="Times New Roman" w:cs="Times New Roman"/>
          <w:b/>
          <w:bCs/>
          <w:sz w:val="24"/>
          <w:szCs w:val="24"/>
          <w:lang w:val="ru-RU"/>
        </w:rPr>
        <w:t>грн.)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2509"/>
        <w:gridCol w:w="2243"/>
        <w:gridCol w:w="2251"/>
      </w:tblGrid>
      <w:tr w:rsidR="00C47C7A" w:rsidRPr="00C47C7A" w:rsidTr="00C47C7A">
        <w:trPr>
          <w:tblCellSpacing w:w="0" w:type="dxa"/>
        </w:trPr>
        <w:tc>
          <w:tcPr>
            <w:tcW w:w="550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Найменування показника</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Період</w:t>
            </w:r>
          </w:p>
        </w:tc>
      </w:tr>
      <w:tr w:rsidR="00C47C7A" w:rsidRPr="00C47C7A" w:rsidTr="00C47C7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звітний</w:t>
            </w: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попередній</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Усього активів</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465392</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411956</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Основні засоби (за залишковою вартістю)</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340847</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267298</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Довгострокові фінансові інвестиції</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Запаси</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30372</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17058</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Сумарна дебіторська заборгованість</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81389</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98426</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Грошові кошти та їх еквіваленти</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253</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21856</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Власний капітал</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392680</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332586</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Статутний капітал</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29829</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29829</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Нерозподілений прибуток (непокритий збиток)</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172643</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106448</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Довгострокові зобов'язання</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6000</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6000</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Поточні зобов'язання</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66712</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73370</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lang w:val="ru-RU"/>
              </w:rPr>
              <w:t xml:space="preserve">Чистий прибуток (збиток) на одну просту акцію </w:t>
            </w:r>
            <w:r w:rsidRPr="00C47C7A">
              <w:rPr>
                <w:rFonts w:ascii="Times New Roman" w:eastAsia="Times New Roman" w:hAnsi="Times New Roman" w:cs="Times New Roman"/>
                <w:sz w:val="24"/>
                <w:szCs w:val="24"/>
              </w:rPr>
              <w:t>(грн.)</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lang w:val="ru-RU"/>
              </w:rPr>
              <w:t xml:space="preserve">Скоригований чистий прибуток (збиток) на одну просту акцію </w:t>
            </w:r>
            <w:r w:rsidRPr="00C47C7A">
              <w:rPr>
                <w:rFonts w:ascii="Times New Roman" w:eastAsia="Times New Roman" w:hAnsi="Times New Roman" w:cs="Times New Roman"/>
                <w:sz w:val="24"/>
                <w:szCs w:val="24"/>
              </w:rPr>
              <w:t>(грн.)</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Середньорічна кількість простих акцій (шт.)</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119318024</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119318024</w:t>
            </w:r>
          </w:p>
        </w:tc>
      </w:tr>
      <w:tr w:rsidR="00C47C7A" w:rsidRPr="00C47C7A" w:rsidTr="00C47C7A">
        <w:trPr>
          <w:tblCellSpacing w:w="0" w:type="dxa"/>
        </w:trPr>
        <w:tc>
          <w:tcPr>
            <w:tcW w:w="2850" w:type="dxa"/>
            <w:vMerge w:val="restart"/>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Цінні папери власних випусків, викуплені протягом звітного періоду</w:t>
            </w:r>
          </w:p>
        </w:tc>
        <w:tc>
          <w:tcPr>
            <w:tcW w:w="2655"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загальна номінальна вартість</w:t>
            </w: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r>
      <w:tr w:rsidR="00C47C7A" w:rsidRPr="00C47C7A" w:rsidTr="00C47C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after="0" w:line="240" w:lineRule="auto"/>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у відсотках від статутного капіталу</w:t>
            </w: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Загальна сума коштів, витрачених на викуп цінних паперів власних випусків протягом періоду</w:t>
            </w: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c>
          <w:tcPr>
            <w:tcW w:w="2370" w:type="dxa"/>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0</w:t>
            </w:r>
          </w:p>
        </w:tc>
      </w:tr>
      <w:tr w:rsidR="00C47C7A" w:rsidRPr="00C47C7A" w:rsidTr="00C47C7A">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Вартість чистих активів</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392680</w:t>
            </w:r>
          </w:p>
        </w:tc>
        <w:tc>
          <w:tcPr>
            <w:tcW w:w="2370" w:type="dxa"/>
            <w:tcBorders>
              <w:top w:val="outset" w:sz="6" w:space="0" w:color="auto"/>
              <w:left w:val="outset" w:sz="6" w:space="0" w:color="auto"/>
              <w:bottom w:val="outset" w:sz="6" w:space="0" w:color="auto"/>
              <w:right w:val="outset" w:sz="6" w:space="0" w:color="auto"/>
            </w:tcBorders>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332586</w:t>
            </w:r>
          </w:p>
        </w:tc>
      </w:tr>
    </w:tbl>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lastRenderedPageBreak/>
        <w:t>3. Інформація про органи управління емітента, посадових осіб та його засновників</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Склад Правління у звітному періоді: Голова Правління – Пузирьков-Уваров О.Д.; Члени Правління:</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Заступник Голови правління – Млинець О.В.; Фінансовий директор - Стройний Р.В.;</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заст. Фінансового директора - Гордієнко Ю.Д. </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Рішенням Наглядовї ради</w:t>
      </w:r>
      <w:bookmarkStart w:id="0" w:name="_GoBack"/>
      <w:bookmarkEnd w:id="0"/>
      <w:r w:rsidRPr="00C47C7A">
        <w:rPr>
          <w:rFonts w:ascii="Times New Roman" w:eastAsia="Times New Roman" w:hAnsi="Times New Roman" w:cs="Times New Roman"/>
          <w:sz w:val="24"/>
          <w:szCs w:val="24"/>
          <w:lang w:val="ru-RU"/>
        </w:rPr>
        <w:t xml:space="preserve"> 31.10.2012р. було звільнено Пузирькова-Уварова О.Д. з посади Голови</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Правління та Млинця О.В з посади Члена Правління – Заступника Голови Правління та з 01.11.2012р. призначені Т.в.о.Голови Правління - Бойко Ю.М; Член Правління:</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т.в.о.Заступника Голови правління - Мінаєв Д.І.</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Головний бухгалтер Товариства - Куценко В.В.</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Склад Наглядової ради у звітному періоді: Голова Наглядової ради – Компанія "</w:t>
      </w:r>
      <w:r w:rsidRPr="00C47C7A">
        <w:rPr>
          <w:rFonts w:ascii="Times New Roman" w:eastAsia="Times New Roman" w:hAnsi="Times New Roman" w:cs="Times New Roman"/>
          <w:sz w:val="24"/>
          <w:szCs w:val="24"/>
        </w:rPr>
        <w:t>HARTLIPOOL</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FINANCE</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CORP</w:t>
      </w:r>
      <w:r w:rsidRPr="00C47C7A">
        <w:rPr>
          <w:rFonts w:ascii="Times New Roman" w:eastAsia="Times New Roman" w:hAnsi="Times New Roman" w:cs="Times New Roman"/>
          <w:sz w:val="24"/>
          <w:szCs w:val="24"/>
          <w:lang w:val="ru-RU"/>
        </w:rPr>
        <w:t>"; Члени Наглядової ради Компанії: "</w:t>
      </w:r>
      <w:r w:rsidRPr="00C47C7A">
        <w:rPr>
          <w:rFonts w:ascii="Times New Roman" w:eastAsia="Times New Roman" w:hAnsi="Times New Roman" w:cs="Times New Roman"/>
          <w:sz w:val="24"/>
          <w:szCs w:val="24"/>
        </w:rPr>
        <w:t>Larva</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Investments </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Limited</w:t>
      </w:r>
      <w:r w:rsidRPr="00C47C7A">
        <w:rPr>
          <w:rFonts w:ascii="Times New Roman" w:eastAsia="Times New Roman" w:hAnsi="Times New Roman" w:cs="Times New Roman"/>
          <w:sz w:val="24"/>
          <w:szCs w:val="24"/>
          <w:lang w:val="ru-RU"/>
        </w:rPr>
        <w:t>", "</w:t>
      </w:r>
      <w:r w:rsidRPr="00C47C7A">
        <w:rPr>
          <w:rFonts w:ascii="Times New Roman" w:eastAsia="Times New Roman" w:hAnsi="Times New Roman" w:cs="Times New Roman"/>
          <w:sz w:val="24"/>
          <w:szCs w:val="24"/>
        </w:rPr>
        <w:t>Bikontia</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Enterprises</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Limited</w:t>
      </w:r>
      <w:r w:rsidRPr="00C47C7A">
        <w:rPr>
          <w:rFonts w:ascii="Times New Roman" w:eastAsia="Times New Roman" w:hAnsi="Times New Roman" w:cs="Times New Roman"/>
          <w:sz w:val="24"/>
          <w:szCs w:val="24"/>
          <w:lang w:val="ru-RU"/>
        </w:rPr>
        <w:t>", "</w:t>
      </w:r>
      <w:r w:rsidRPr="00C47C7A">
        <w:rPr>
          <w:rFonts w:ascii="Times New Roman" w:eastAsia="Times New Roman" w:hAnsi="Times New Roman" w:cs="Times New Roman"/>
          <w:sz w:val="24"/>
          <w:szCs w:val="24"/>
        </w:rPr>
        <w:t>Grayham</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Investments</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Limited</w:t>
      </w:r>
      <w:r w:rsidRPr="00C47C7A">
        <w:rPr>
          <w:rFonts w:ascii="Times New Roman" w:eastAsia="Times New Roman" w:hAnsi="Times New Roman" w:cs="Times New Roman"/>
          <w:sz w:val="24"/>
          <w:szCs w:val="24"/>
          <w:lang w:val="ru-RU"/>
        </w:rPr>
        <w:t>".</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Склад Ревізійної комісії у звітному періоді: Голова Ревізійної комісії - Міцинський А.Б.; Члени Ревізійної комісії - Глинянська Н.В.;</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Компанія</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LARDONET</w:t>
      </w:r>
      <w:r w:rsidRPr="00C47C7A">
        <w:rPr>
          <w:rFonts w:ascii="Times New Roman" w:eastAsia="Times New Roman" w:hAnsi="Times New Roman" w:cs="Times New Roman"/>
          <w:sz w:val="24"/>
          <w:szCs w:val="24"/>
          <w:lang w:val="ru-RU"/>
        </w:rPr>
        <w:t xml:space="preserve"> </w:t>
      </w:r>
      <w:r w:rsidRPr="00C47C7A">
        <w:rPr>
          <w:rFonts w:ascii="Times New Roman" w:eastAsia="Times New Roman" w:hAnsi="Times New Roman" w:cs="Times New Roman"/>
          <w:sz w:val="24"/>
          <w:szCs w:val="24"/>
        </w:rPr>
        <w:t>INC</w:t>
      </w:r>
      <w:r w:rsidRPr="00C47C7A">
        <w:rPr>
          <w:rFonts w:ascii="Times New Roman" w:eastAsia="Times New Roman" w:hAnsi="Times New Roman" w:cs="Times New Roman"/>
          <w:sz w:val="24"/>
          <w:szCs w:val="24"/>
          <w:lang w:val="ru-RU"/>
        </w:rPr>
        <w:t>.</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Інформація про засновників та/або учасників емітента та кількість і вартість акцій (розміру часток, паїв)</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Міністерство енергетики та електрифікації (код за ЄДРПОУ 00032945), місцезнаходження: вул.Хрещатик, 30, м.Київ, Київська обл., Україна, 01601. Засновнику належить 0% від загальної кількості акцій.</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4. Інформація про цінні папери емітента</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Випуск зареєстровано 14.06.2011 року, номер свідоцтва про реєстрацію випуску - 325/1/11, орган, що зареєстрував випуск - Державна комісія з цінних паперів та фондового ринку, код ЦП - 4000143473, тип ЦП – акція проста іменна, форма існування – бездокументарна,</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номінальна вартість 0,25 грн., кількость - 119318024 штук, загальна </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номінальна вартість - 29829506 грн. ( складає 100% у статутному капіталі).</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5. Інформація про зміну особи, яка веде облік прав власності на цінні папери емітента у депозитарній системі України</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Зміни осіб які ведуть облік прав власності на ЦП емітента не відбувалися.</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ТОВ «ІНТЕР-СЕРВІС-РЕЄСТР» (ЄДРПОУ 24241079) здійснює професійну депозитарну діяльність зберігача акцій ПАТ «ЧЕРНІГІВОБЛЕНЕРГО» згідно</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договору № 25/05/2011-Д.</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ПрАТ «Всеукраїнський депозитарій цінних паперів» (ЄДРПОУ 35917889) здійснює професійну депозитарну діяльність з ПАТ «ЧЕРНІГІВОБЛЕНЕРГО» згідно договору №Е-764/11 від 18.03.2011р.</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b/>
          <w:bCs/>
          <w:sz w:val="24"/>
          <w:szCs w:val="24"/>
        </w:rPr>
        <w:t>6. Інформація про загальні збори</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lastRenderedPageBreak/>
        <w:t>Чергові загальні збори акціонерів у звітному періоді були проведені</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17.04.2012</w:t>
      </w:r>
      <w:r w:rsidRPr="00C47C7A">
        <w:rPr>
          <w:rFonts w:ascii="Times New Roman" w:eastAsia="Times New Roman" w:hAnsi="Times New Roman" w:cs="Times New Roman"/>
          <w:b/>
          <w:bCs/>
          <w:sz w:val="24"/>
          <w:szCs w:val="24"/>
          <w:lang w:val="ru-RU"/>
        </w:rPr>
        <w:t xml:space="preserve"> </w:t>
      </w:r>
      <w:r w:rsidRPr="00C47C7A">
        <w:rPr>
          <w:rFonts w:ascii="Times New Roman" w:eastAsia="Times New Roman" w:hAnsi="Times New Roman" w:cs="Times New Roman"/>
          <w:sz w:val="24"/>
          <w:szCs w:val="24"/>
          <w:lang w:val="ru-RU"/>
        </w:rPr>
        <w:t>року. Кворум зборів склав</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96,62% від загальної кількості голосів. На Загальних зборах акціонерів були прийнятті рішення щодо відкликання та призначення</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посадових осіб до органів управління Товариства. Прийняті рішення по затвердженню звітів органів управління, затверджені суми відрахування до фонду виплати дивідендів та резервного фонду.</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 xml:space="preserve">7. Інформація про дивіденди </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За результатами звітного періоду сума нарахованих дивідендів складає 11931802,4 грн. На одну акцію нараховано 0,1 грн. Дата складення переліку осіб, які мають право на отримання дивідендів - 10.04.2013р., дата початку виплати дивідендів – 17.04.2013р.</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8. Інформація щодо аудиторського висновку</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Інформація про аудитора (аудиторську фірму), який здійснив аудиторську перевірку емітента:</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ТОВ "Аудиторська компанія "Аваль" (код за ЄДРПОУ - 32440628), організаційно-правова форма: Товариство з обмеженою відповідальністю. Місцезнаходження: вул.Рекордна, 11/9, м.Запоріжжя,</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Запор</w:t>
      </w:r>
      <w:r w:rsidRPr="00C47C7A">
        <w:rPr>
          <w:rFonts w:ascii="Times New Roman" w:eastAsia="Times New Roman" w:hAnsi="Times New Roman" w:cs="Times New Roman"/>
          <w:sz w:val="24"/>
          <w:szCs w:val="24"/>
        </w:rPr>
        <w:t>i</w:t>
      </w:r>
      <w:r w:rsidRPr="00C47C7A">
        <w:rPr>
          <w:rFonts w:ascii="Times New Roman" w:eastAsia="Times New Roman" w:hAnsi="Times New Roman" w:cs="Times New Roman"/>
          <w:sz w:val="24"/>
          <w:szCs w:val="24"/>
          <w:lang w:val="ru-RU"/>
        </w:rPr>
        <w:t>зька обл., 69032. Аудитор має ліцензію на цей вид діяльності</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№3167, що видана: Аудиторською палатою України 28.03.2003 року. ТОВ "АК "Аваль"</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надає аудиторські послуги</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ПАТ "ЧЕРНІГІВОБЛЕНЕРГО"</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згідно договору №7 від 07.03.2013р.</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Загальний висновок аудитора (аудиторської фірми):</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На думку аудитора фінансова звітність</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станом на 31.12.2012 року складена в усіх суттєвих аспектах відповідно до Концептуальної основи спеціального призначення</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описаної в примітках, включаючи припущення управлінського персоналу, щодо стандартів та тлумачень, що, як очікуються, будуть чинними, та облікових політик, що, як очікується, будуть прийняті на дату, коли управлінський персонал підготує перший повний пакет фінансової звітності згідно МСФЗ станом на 31.12.2013 року.</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b/>
          <w:bCs/>
          <w:sz w:val="24"/>
          <w:szCs w:val="24"/>
          <w:lang w:val="ru-RU"/>
        </w:rPr>
        <w:t>9. Інформація щодо дати розміщення повного тексту річної інформації у загальнодоступній інформаційній базі даних Комісії та іншого оприлюднення</w:t>
      </w:r>
    </w:p>
    <w:tbl>
      <w:tblPr>
        <w:tblW w:w="5000" w:type="pct"/>
        <w:tblCellSpacing w:w="0" w:type="dxa"/>
        <w:tblCellMar>
          <w:left w:w="0" w:type="dxa"/>
          <w:right w:w="0" w:type="dxa"/>
        </w:tblCellMar>
        <w:tblLook w:val="04A0" w:firstRow="1" w:lastRow="0" w:firstColumn="1" w:lastColumn="0" w:noHBand="0" w:noVBand="1"/>
      </w:tblPr>
      <w:tblGrid>
        <w:gridCol w:w="3129"/>
        <w:gridCol w:w="3137"/>
        <w:gridCol w:w="1296"/>
        <w:gridCol w:w="210"/>
        <w:gridCol w:w="1917"/>
      </w:tblGrid>
      <w:tr w:rsidR="00C47C7A" w:rsidRPr="00C47C7A" w:rsidTr="00C47C7A">
        <w:trPr>
          <w:tblCellSpacing w:w="0" w:type="dxa"/>
        </w:trPr>
        <w:tc>
          <w:tcPr>
            <w:tcW w:w="8145" w:type="dxa"/>
            <w:gridSpan w:val="3"/>
            <w:vMerge w:val="restart"/>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Річна інформація розміщена у загальнодоступній інформаційній базі даних Комісії</w:t>
            </w:r>
          </w:p>
        </w:tc>
        <w:tc>
          <w:tcPr>
            <w:tcW w:w="240" w:type="dxa"/>
            <w:vMerge w:val="restart"/>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rPr>
              <w:t> </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rPr>
              <w:t> </w:t>
            </w:r>
          </w:p>
        </w:tc>
        <w:tc>
          <w:tcPr>
            <w:tcW w:w="208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17.04.2013</w:t>
            </w:r>
          </w:p>
        </w:tc>
      </w:tr>
      <w:tr w:rsidR="00C47C7A" w:rsidRPr="00C47C7A" w:rsidTr="00C47C7A">
        <w:trPr>
          <w:tblCellSpacing w:w="0" w:type="dxa"/>
        </w:trPr>
        <w:tc>
          <w:tcPr>
            <w:tcW w:w="0" w:type="auto"/>
            <w:gridSpan w:val="3"/>
            <w:vMerge/>
            <w:vAlign w:val="center"/>
            <w:hideMark/>
          </w:tcPr>
          <w:p w:rsidR="00C47C7A" w:rsidRPr="00C47C7A" w:rsidRDefault="00C47C7A" w:rsidP="00C47C7A">
            <w:pPr>
              <w:spacing w:after="0" w:line="240" w:lineRule="auto"/>
              <w:rPr>
                <w:rFonts w:ascii="Times New Roman" w:eastAsia="Times New Roman" w:hAnsi="Times New Roman" w:cs="Times New Roman"/>
                <w:sz w:val="24"/>
                <w:szCs w:val="24"/>
              </w:rPr>
            </w:pPr>
          </w:p>
        </w:tc>
        <w:tc>
          <w:tcPr>
            <w:tcW w:w="0" w:type="auto"/>
            <w:vMerge/>
            <w:vAlign w:val="center"/>
            <w:hideMark/>
          </w:tcPr>
          <w:p w:rsidR="00C47C7A" w:rsidRPr="00C47C7A" w:rsidRDefault="00C47C7A" w:rsidP="00C47C7A">
            <w:pPr>
              <w:spacing w:after="0" w:line="240" w:lineRule="auto"/>
              <w:rPr>
                <w:rFonts w:ascii="Times New Roman" w:eastAsia="Times New Roman" w:hAnsi="Times New Roman" w:cs="Times New Roman"/>
                <w:sz w:val="24"/>
                <w:szCs w:val="24"/>
              </w:rPr>
            </w:pPr>
          </w:p>
        </w:tc>
        <w:tc>
          <w:tcPr>
            <w:tcW w:w="208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(дата)</w:t>
            </w:r>
          </w:p>
        </w:tc>
      </w:tr>
      <w:tr w:rsidR="00C47C7A" w:rsidRPr="00C47C7A" w:rsidTr="00C47C7A">
        <w:trPr>
          <w:tblCellSpacing w:w="0" w:type="dxa"/>
        </w:trPr>
        <w:tc>
          <w:tcPr>
            <w:tcW w:w="3525" w:type="dxa"/>
            <w:vMerge w:val="restart"/>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Річна інформація розміщена на сторінці</w:t>
            </w:r>
            <w:r w:rsidRPr="00C47C7A">
              <w:rPr>
                <w:rFonts w:ascii="Times New Roman" w:eastAsia="Times New Roman" w:hAnsi="Times New Roman" w:cs="Times New Roman"/>
                <w:sz w:val="24"/>
                <w:szCs w:val="24"/>
                <w:lang w:val="ru-RU"/>
              </w:rPr>
              <w:br/>
              <w:t>(за наявності)</w:t>
            </w:r>
          </w:p>
        </w:tc>
        <w:tc>
          <w:tcPr>
            <w:tcW w:w="3240"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C47C7A">
                <w:rPr>
                  <w:rFonts w:ascii="Times New Roman" w:eastAsia="Times New Roman" w:hAnsi="Times New Roman" w:cs="Times New Roman"/>
                  <w:color w:val="0000FF"/>
                  <w:sz w:val="24"/>
                  <w:szCs w:val="24"/>
                  <w:u w:val="single"/>
                </w:rPr>
                <w:t>chernigivoblenergo.com.ua</w:t>
              </w:r>
            </w:hyperlink>
          </w:p>
        </w:tc>
        <w:tc>
          <w:tcPr>
            <w:tcW w:w="1380" w:type="dxa"/>
            <w:vMerge w:val="restart"/>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в мережі Інтернет</w:t>
            </w:r>
          </w:p>
        </w:tc>
        <w:tc>
          <w:tcPr>
            <w:tcW w:w="240" w:type="dxa"/>
            <w:vMerge w:val="restart"/>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 </w:t>
            </w:r>
          </w:p>
        </w:tc>
        <w:tc>
          <w:tcPr>
            <w:tcW w:w="208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18.04.2013</w:t>
            </w:r>
          </w:p>
        </w:tc>
      </w:tr>
      <w:tr w:rsidR="00C47C7A" w:rsidRPr="00C47C7A" w:rsidTr="00C47C7A">
        <w:trPr>
          <w:tblCellSpacing w:w="0" w:type="dxa"/>
        </w:trPr>
        <w:tc>
          <w:tcPr>
            <w:tcW w:w="0" w:type="auto"/>
            <w:vMerge/>
            <w:vAlign w:val="center"/>
            <w:hideMark/>
          </w:tcPr>
          <w:p w:rsidR="00C47C7A" w:rsidRPr="00C47C7A" w:rsidRDefault="00C47C7A" w:rsidP="00C47C7A">
            <w:pPr>
              <w:spacing w:after="0" w:line="240" w:lineRule="auto"/>
              <w:rPr>
                <w:rFonts w:ascii="Times New Roman" w:eastAsia="Times New Roman" w:hAnsi="Times New Roman" w:cs="Times New Roman"/>
                <w:sz w:val="24"/>
                <w:szCs w:val="24"/>
              </w:rPr>
            </w:pPr>
          </w:p>
        </w:tc>
        <w:tc>
          <w:tcPr>
            <w:tcW w:w="3240"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(адреса сторінки)</w:t>
            </w:r>
          </w:p>
        </w:tc>
        <w:tc>
          <w:tcPr>
            <w:tcW w:w="0" w:type="auto"/>
            <w:vMerge/>
            <w:vAlign w:val="center"/>
            <w:hideMark/>
          </w:tcPr>
          <w:p w:rsidR="00C47C7A" w:rsidRPr="00C47C7A" w:rsidRDefault="00C47C7A" w:rsidP="00C47C7A">
            <w:pPr>
              <w:spacing w:after="0" w:line="240" w:lineRule="auto"/>
              <w:rPr>
                <w:rFonts w:ascii="Times New Roman" w:eastAsia="Times New Roman" w:hAnsi="Times New Roman" w:cs="Times New Roman"/>
                <w:sz w:val="24"/>
                <w:szCs w:val="24"/>
              </w:rPr>
            </w:pPr>
          </w:p>
        </w:tc>
        <w:tc>
          <w:tcPr>
            <w:tcW w:w="0" w:type="auto"/>
            <w:vMerge/>
            <w:vAlign w:val="center"/>
            <w:hideMark/>
          </w:tcPr>
          <w:p w:rsidR="00C47C7A" w:rsidRPr="00C47C7A" w:rsidRDefault="00C47C7A" w:rsidP="00C47C7A">
            <w:pPr>
              <w:spacing w:after="0" w:line="240" w:lineRule="auto"/>
              <w:rPr>
                <w:rFonts w:ascii="Times New Roman" w:eastAsia="Times New Roman" w:hAnsi="Times New Roman" w:cs="Times New Roman"/>
                <w:sz w:val="24"/>
                <w:szCs w:val="24"/>
              </w:rPr>
            </w:pPr>
          </w:p>
        </w:tc>
        <w:tc>
          <w:tcPr>
            <w:tcW w:w="2085" w:type="dxa"/>
            <w:hideMark/>
          </w:tcPr>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(дата)</w:t>
            </w:r>
          </w:p>
        </w:tc>
      </w:tr>
    </w:tbl>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b/>
          <w:bCs/>
          <w:sz w:val="24"/>
          <w:szCs w:val="24"/>
        </w:rPr>
        <w:t>10. Підпис</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rPr>
      </w:pPr>
      <w:r w:rsidRPr="00C47C7A">
        <w:rPr>
          <w:rFonts w:ascii="Times New Roman" w:eastAsia="Times New Roman" w:hAnsi="Times New Roman" w:cs="Times New Roman"/>
          <w:sz w:val="24"/>
          <w:szCs w:val="24"/>
        </w:rPr>
        <w:t>10.1. Особи, зазначені нижче, підтверджує достовірність наведеної інформації та визнає, що вона несе відповідальність згідно з законодавством.</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t>10.2.</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lastRenderedPageBreak/>
        <w:t>Голова правління</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Ю.М.Бойко</w:t>
      </w:r>
    </w:p>
    <w:p w:rsidR="00C47C7A" w:rsidRPr="00C47C7A" w:rsidRDefault="00C47C7A" w:rsidP="00C47C7A">
      <w:pPr>
        <w:spacing w:before="100" w:beforeAutospacing="1" w:after="100" w:afterAutospacing="1" w:line="240" w:lineRule="auto"/>
        <w:jc w:val="both"/>
        <w:rPr>
          <w:rFonts w:ascii="Times New Roman" w:eastAsia="Times New Roman" w:hAnsi="Times New Roman" w:cs="Times New Roman"/>
          <w:sz w:val="24"/>
          <w:szCs w:val="24"/>
          <w:lang w:val="ru-RU"/>
        </w:rPr>
      </w:pPr>
      <w:r w:rsidRPr="00C47C7A">
        <w:rPr>
          <w:rFonts w:ascii="Times New Roman" w:eastAsia="Times New Roman" w:hAnsi="Times New Roman" w:cs="Times New Roman"/>
          <w:sz w:val="24"/>
          <w:szCs w:val="24"/>
          <w:lang w:val="ru-RU"/>
        </w:rPr>
        <w:br/>
        <w:t>Фінансовий директор</w:t>
      </w:r>
      <w:r w:rsidRPr="00C47C7A">
        <w:rPr>
          <w:rFonts w:ascii="Times New Roman" w:eastAsia="Times New Roman" w:hAnsi="Times New Roman" w:cs="Times New Roman"/>
          <w:sz w:val="24"/>
          <w:szCs w:val="24"/>
        </w:rPr>
        <w:t>                                                    </w:t>
      </w:r>
      <w:r w:rsidRPr="00C47C7A">
        <w:rPr>
          <w:rFonts w:ascii="Times New Roman" w:eastAsia="Times New Roman" w:hAnsi="Times New Roman" w:cs="Times New Roman"/>
          <w:sz w:val="24"/>
          <w:szCs w:val="24"/>
          <w:lang w:val="ru-RU"/>
        </w:rPr>
        <w:t xml:space="preserve"> Р.В.Стройний</w:t>
      </w:r>
    </w:p>
    <w:p w:rsidR="001A7028" w:rsidRPr="00C47C7A" w:rsidRDefault="000D4D5A">
      <w:pPr>
        <w:rPr>
          <w:lang w:val="ru-RU"/>
        </w:rPr>
      </w:pPr>
    </w:p>
    <w:sectPr w:rsidR="001A7028" w:rsidRPr="00C47C7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BE"/>
    <w:rsid w:val="000D4D5A"/>
    <w:rsid w:val="00134396"/>
    <w:rsid w:val="005D580A"/>
    <w:rsid w:val="006D30BE"/>
    <w:rsid w:val="00C4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932A"/>
  <w15:chartTrackingRefBased/>
  <w15:docId w15:val="{76141A7A-B265-422B-8502-4CF748E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C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7C7A"/>
    <w:rPr>
      <w:b/>
      <w:bCs/>
    </w:rPr>
  </w:style>
  <w:style w:type="character" w:customStyle="1" w:styleId="skypec2ctextspan">
    <w:name w:val="skype_c2c_text_span"/>
    <w:basedOn w:val="a0"/>
    <w:rsid w:val="00C47C7A"/>
  </w:style>
  <w:style w:type="character" w:styleId="a5">
    <w:name w:val="Hyperlink"/>
    <w:basedOn w:val="a0"/>
    <w:uiPriority w:val="99"/>
    <w:semiHidden/>
    <w:unhideWhenUsed/>
    <w:rsid w:val="00C47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7093">
      <w:bodyDiv w:val="1"/>
      <w:marLeft w:val="0"/>
      <w:marRight w:val="0"/>
      <w:marTop w:val="0"/>
      <w:marBottom w:val="0"/>
      <w:divBdr>
        <w:top w:val="none" w:sz="0" w:space="0" w:color="auto"/>
        <w:left w:val="none" w:sz="0" w:space="0" w:color="auto"/>
        <w:bottom w:val="none" w:sz="0" w:space="0" w:color="auto"/>
        <w:right w:val="none" w:sz="0" w:space="0" w:color="auto"/>
      </w:divBdr>
      <w:divsChild>
        <w:div w:id="1573664660">
          <w:marLeft w:val="0"/>
          <w:marRight w:val="0"/>
          <w:marTop w:val="0"/>
          <w:marBottom w:val="0"/>
          <w:divBdr>
            <w:top w:val="none" w:sz="0" w:space="0" w:color="auto"/>
            <w:left w:val="none" w:sz="0" w:space="0" w:color="auto"/>
            <w:bottom w:val="none" w:sz="0" w:space="0" w:color="auto"/>
            <w:right w:val="none" w:sz="0" w:space="0" w:color="auto"/>
          </w:divBdr>
          <w:divsChild>
            <w:div w:id="71320813">
              <w:marLeft w:val="0"/>
              <w:marRight w:val="0"/>
              <w:marTop w:val="0"/>
              <w:marBottom w:val="0"/>
              <w:divBdr>
                <w:top w:val="none" w:sz="0" w:space="0" w:color="auto"/>
                <w:left w:val="none" w:sz="0" w:space="0" w:color="auto"/>
                <w:bottom w:val="none" w:sz="0" w:space="0" w:color="auto"/>
                <w:right w:val="none" w:sz="0" w:space="0" w:color="auto"/>
              </w:divBdr>
              <w:divsChild>
                <w:div w:id="1819102684">
                  <w:marLeft w:val="0"/>
                  <w:marRight w:val="0"/>
                  <w:marTop w:val="0"/>
                  <w:marBottom w:val="0"/>
                  <w:divBdr>
                    <w:top w:val="none" w:sz="0" w:space="0" w:color="auto"/>
                    <w:left w:val="none" w:sz="0" w:space="0" w:color="auto"/>
                    <w:bottom w:val="none" w:sz="0" w:space="0" w:color="auto"/>
                    <w:right w:val="none" w:sz="0" w:space="0" w:color="auto"/>
                  </w:divBdr>
                  <w:divsChild>
                    <w:div w:id="1386442883">
                      <w:marLeft w:val="0"/>
                      <w:marRight w:val="0"/>
                      <w:marTop w:val="0"/>
                      <w:marBottom w:val="0"/>
                      <w:divBdr>
                        <w:top w:val="none" w:sz="0" w:space="0" w:color="auto"/>
                        <w:left w:val="none" w:sz="0" w:space="0" w:color="auto"/>
                        <w:bottom w:val="none" w:sz="0" w:space="0" w:color="auto"/>
                        <w:right w:val="none" w:sz="0" w:space="0" w:color="auto"/>
                      </w:divBdr>
                      <w:divsChild>
                        <w:div w:id="169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rnihivoblenergo.com.ua" TargetMode="External"/><Relationship Id="rId4" Type="http://schemas.openxmlformats.org/officeDocument/2006/relationships/hyperlink" Target="http://chernihivoblenergo.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3</cp:revision>
  <dcterms:created xsi:type="dcterms:W3CDTF">2020-07-14T06:59:00Z</dcterms:created>
  <dcterms:modified xsi:type="dcterms:W3CDTF">2020-07-14T07:00:00Z</dcterms:modified>
</cp:coreProperties>
</file>